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IRI/HQ/04                                                                                                 29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March, 2004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proofErr w:type="gramStart"/>
      <w:r w:rsidRPr="00150609">
        <w:rPr>
          <w:b/>
          <w:bCs/>
        </w:rPr>
        <w:t>To :</w:t>
      </w:r>
      <w:proofErr w:type="gramEnd"/>
      <w:r w:rsidRPr="00150609">
        <w:rPr>
          <w:b/>
          <w:bCs/>
        </w:rPr>
        <w:t xml:space="preserve"> All Members, Governing Council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     </w:t>
      </w:r>
      <w:proofErr w:type="gramStart"/>
      <w:r w:rsidRPr="00150609">
        <w:rPr>
          <w:b/>
          <w:bCs/>
        </w:rPr>
        <w:t>Chairman/Vice Chairman/</w:t>
      </w:r>
      <w:proofErr w:type="spellStart"/>
      <w:r w:rsidRPr="00150609">
        <w:rPr>
          <w:b/>
          <w:bCs/>
        </w:rPr>
        <w:t>Hony</w:t>
      </w:r>
      <w:proofErr w:type="spellEnd"/>
      <w:r w:rsidRPr="00150609">
        <w:rPr>
          <w:b/>
          <w:bCs/>
        </w:rPr>
        <w:t>.</w:t>
      </w:r>
      <w:proofErr w:type="gramEnd"/>
      <w:r w:rsidRPr="00150609">
        <w:rPr>
          <w:b/>
          <w:bCs/>
        </w:rPr>
        <w:t xml:space="preserve"> Secretary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              Chennai/Delhi/Karnataka/Kerala/Kolkata/Mumbai/</w:t>
      </w:r>
      <w:proofErr w:type="spellStart"/>
      <w:r w:rsidRPr="00150609">
        <w:rPr>
          <w:b/>
          <w:bCs/>
        </w:rPr>
        <w:t>Rajasthnan</w:t>
      </w:r>
      <w:proofErr w:type="spellEnd"/>
      <w:r w:rsidRPr="00150609">
        <w:rPr>
          <w:b/>
          <w:bCs/>
        </w:rPr>
        <w:t xml:space="preserve"> Branch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     Special Invitees (Members, Managing Committee, IRI, Mumbai Branch)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      To be invited by Mumbai Branch on our behalf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 </w:t>
      </w:r>
      <w:proofErr w:type="gramStart"/>
      <w:r w:rsidRPr="00150609">
        <w:rPr>
          <w:b/>
          <w:bCs/>
        </w:rPr>
        <w:t>RE  :</w:t>
      </w:r>
      <w:proofErr w:type="gramEnd"/>
      <w:r w:rsidRPr="00150609">
        <w:rPr>
          <w:b/>
          <w:bCs/>
        </w:rPr>
        <w:t xml:space="preserve"> NOTICE FOR THE FOURTH MEETING OF THE GOVERNING COUNCIL   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          TO BE HELD AT MUMBAI </w:t>
      </w:r>
      <w:proofErr w:type="gramStart"/>
      <w:r w:rsidRPr="00150609">
        <w:rPr>
          <w:b/>
          <w:bCs/>
        </w:rPr>
        <w:t>ON  FRIDAY</w:t>
      </w:r>
      <w:proofErr w:type="gramEnd"/>
      <w:r w:rsidRPr="00150609">
        <w:rPr>
          <w:b/>
          <w:bCs/>
        </w:rPr>
        <w:t>, 30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APRIIL, 2004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Dear Sir,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Further to e mail of 27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and of date, this is to inform you that the Fourth meeting of the Governing Council will be held at Corporate Park Office, </w:t>
      </w:r>
      <w:proofErr w:type="spellStart"/>
      <w:r w:rsidRPr="00150609">
        <w:rPr>
          <w:b/>
          <w:bCs/>
        </w:rPr>
        <w:t>Apar</w:t>
      </w:r>
      <w:proofErr w:type="spellEnd"/>
      <w:r w:rsidRPr="00150609">
        <w:rPr>
          <w:b/>
          <w:bCs/>
        </w:rPr>
        <w:t xml:space="preserve"> House, </w:t>
      </w:r>
      <w:proofErr w:type="spellStart"/>
      <w:r w:rsidRPr="00150609">
        <w:rPr>
          <w:b/>
          <w:bCs/>
        </w:rPr>
        <w:t>Sion-Trombay</w:t>
      </w:r>
      <w:proofErr w:type="spellEnd"/>
      <w:r w:rsidRPr="00150609">
        <w:rPr>
          <w:b/>
          <w:bCs/>
        </w:rPr>
        <w:t xml:space="preserve"> Road, </w:t>
      </w:r>
      <w:proofErr w:type="spellStart"/>
      <w:r w:rsidRPr="00150609">
        <w:rPr>
          <w:b/>
          <w:bCs/>
        </w:rPr>
        <w:t>Chembur</w:t>
      </w:r>
      <w:proofErr w:type="spellEnd"/>
      <w:r w:rsidRPr="00150609">
        <w:rPr>
          <w:b/>
          <w:bCs/>
        </w:rPr>
        <w:t>, Mumbai 400 071 at 10.30 A M on Friday, the 30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April, 2004, to consider the following items of Agenda :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confirm the Minutes of the Third meeting of the Governing </w:t>
      </w:r>
      <w:proofErr w:type="gramStart"/>
      <w:r w:rsidRPr="00150609">
        <w:rPr>
          <w:b/>
          <w:bCs/>
        </w:rPr>
        <w:t>Council,</w:t>
      </w:r>
      <w:proofErr w:type="gramEnd"/>
      <w:r w:rsidRPr="00150609">
        <w:rPr>
          <w:b/>
          <w:bCs/>
        </w:rPr>
        <w:t xml:space="preserve"> held at Bengal Club, Kolkata, on 19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January, 2004. (Minutes enclosed)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consider issues relating to Memorandum of Association and Rules &amp; Regulations of IRI. (Dr R K </w:t>
      </w:r>
      <w:proofErr w:type="spellStart"/>
      <w:r w:rsidRPr="00150609">
        <w:rPr>
          <w:b/>
          <w:bCs/>
        </w:rPr>
        <w:t>Matthan</w:t>
      </w:r>
      <w:proofErr w:type="spellEnd"/>
      <w:r w:rsidRPr="00150609">
        <w:rPr>
          <w:b/>
          <w:bCs/>
        </w:rPr>
        <w:t xml:space="preserve">, </w:t>
      </w:r>
      <w:proofErr w:type="spellStart"/>
      <w:r w:rsidRPr="00150609">
        <w:rPr>
          <w:b/>
          <w:bCs/>
        </w:rPr>
        <w:t>Convenor</w:t>
      </w:r>
      <w:proofErr w:type="spellEnd"/>
      <w:r w:rsidRPr="00150609">
        <w:rPr>
          <w:b/>
          <w:bCs/>
        </w:rPr>
        <w:t xml:space="preserve"> of the Committee concerned, is circulating the proposals)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(a) To take serious note of non-remittance of funds on account of (</w:t>
      </w:r>
      <w:proofErr w:type="spellStart"/>
      <w:r w:rsidRPr="00150609">
        <w:rPr>
          <w:b/>
          <w:bCs/>
        </w:rPr>
        <w:t>i</w:t>
      </w:r>
      <w:proofErr w:type="spellEnd"/>
      <w:r w:rsidRPr="00150609">
        <w:rPr>
          <w:b/>
          <w:bCs/>
        </w:rPr>
        <w:t>) 40% subscription collected  during the year ending 31</w:t>
      </w:r>
      <w:r w:rsidRPr="00150609">
        <w:rPr>
          <w:b/>
          <w:bCs/>
          <w:vertAlign w:val="superscript"/>
        </w:rPr>
        <w:t>st</w:t>
      </w:r>
      <w:r w:rsidRPr="00150609">
        <w:rPr>
          <w:b/>
          <w:bCs/>
        </w:rPr>
        <w:t xml:space="preserve"> March, 2003 (2002-2003) by Karnataka and Mumbai Branch and (ii) Rs 5000/- towards IRCO Membership  Fee by Chennai and Mumbai Branch against last year in spite of repeated reminders. </w:t>
      </w:r>
      <w:proofErr w:type="gramStart"/>
      <w:r w:rsidRPr="00150609">
        <w:rPr>
          <w:b/>
          <w:bCs/>
        </w:rPr>
        <w:t>( Reminder</w:t>
      </w:r>
      <w:proofErr w:type="gramEnd"/>
      <w:r w:rsidRPr="00150609">
        <w:rPr>
          <w:b/>
          <w:bCs/>
        </w:rPr>
        <w:t xml:space="preserve"> for payment of last year’s IRCO Membership has been received from Ms June Hawkins but for lack of funds IRI HQ is unable to remit the same.)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720"/>
        <w:jc w:val="both"/>
        <w:rPr>
          <w:b/>
          <w:bCs/>
        </w:rPr>
      </w:pPr>
      <w:r w:rsidRPr="00150609">
        <w:rPr>
          <w:b/>
          <w:bCs/>
        </w:rPr>
        <w:t>(b) To consider advising all the Branches to send their Annual Accounts for the year ending 31</w:t>
      </w:r>
      <w:r w:rsidRPr="00150609">
        <w:rPr>
          <w:b/>
          <w:bCs/>
          <w:vertAlign w:val="superscript"/>
        </w:rPr>
        <w:t>st</w:t>
      </w:r>
      <w:r w:rsidRPr="00150609">
        <w:rPr>
          <w:b/>
          <w:bCs/>
        </w:rPr>
        <w:t xml:space="preserve"> March, 2004, in four set of prescribed forms, to IRI HQ by 30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June, 2004 positively, along with remittance towards (</w:t>
      </w:r>
      <w:proofErr w:type="spellStart"/>
      <w:r w:rsidRPr="00150609">
        <w:rPr>
          <w:b/>
          <w:bCs/>
        </w:rPr>
        <w:t>i</w:t>
      </w:r>
      <w:proofErr w:type="spellEnd"/>
      <w:r w:rsidRPr="00150609">
        <w:rPr>
          <w:b/>
          <w:bCs/>
        </w:rPr>
        <w:t>) 40% subscription collected by their Branch during the period and (ii) IRCO Membership Fee and also decide on steps in case of default by any Branch as continuous delay in filing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720"/>
        <w:jc w:val="both"/>
        <w:rPr>
          <w:b/>
          <w:bCs/>
        </w:rPr>
      </w:pPr>
      <w:proofErr w:type="gramStart"/>
      <w:r w:rsidRPr="00150609">
        <w:rPr>
          <w:b/>
          <w:bCs/>
        </w:rPr>
        <w:t>return</w:t>
      </w:r>
      <w:proofErr w:type="gramEnd"/>
      <w:r w:rsidRPr="00150609">
        <w:rPr>
          <w:b/>
          <w:bCs/>
        </w:rPr>
        <w:t xml:space="preserve"> application for grant of Exemption has not been made so far.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720"/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(a)To consider about transfer of funds from Asia </w:t>
      </w:r>
      <w:proofErr w:type="spellStart"/>
      <w:r w:rsidRPr="00150609">
        <w:rPr>
          <w:b/>
          <w:bCs/>
        </w:rPr>
        <w:t>Rubtech</w:t>
      </w:r>
      <w:proofErr w:type="spellEnd"/>
      <w:r w:rsidRPr="00150609">
        <w:rPr>
          <w:b/>
          <w:bCs/>
        </w:rPr>
        <w:t xml:space="preserve"> Expo 2002  Account as per decision taken by the Governing Council in its third meeting at Kolkata on </w:t>
      </w:r>
    </w:p>
    <w:p w:rsidR="001F2CCE" w:rsidRPr="00150609" w:rsidRDefault="001F2CCE" w:rsidP="00A240C6">
      <w:pPr>
        <w:tabs>
          <w:tab w:val="left" w:pos="3060"/>
          <w:tab w:val="left" w:pos="3600"/>
          <w:tab w:val="left" w:pos="5940"/>
          <w:tab w:val="right" w:pos="8640"/>
        </w:tabs>
        <w:ind w:left="720"/>
        <w:jc w:val="both"/>
        <w:rPr>
          <w:b/>
          <w:bCs/>
        </w:rPr>
      </w:pPr>
      <w:r w:rsidRPr="00150609">
        <w:rPr>
          <w:b/>
          <w:bCs/>
        </w:rPr>
        <w:t xml:space="preserve">      19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January, 2004 and remittance of (</w:t>
      </w:r>
      <w:proofErr w:type="spellStart"/>
      <w:r w:rsidRPr="00150609">
        <w:rPr>
          <w:b/>
          <w:bCs/>
        </w:rPr>
        <w:t>i</w:t>
      </w:r>
      <w:proofErr w:type="spellEnd"/>
      <w:r w:rsidRPr="00150609">
        <w:rPr>
          <w:b/>
          <w:bCs/>
        </w:rPr>
        <w:t xml:space="preserve">) 10% to IRI Delhi &amp; Rajasthan </w:t>
      </w:r>
      <w:proofErr w:type="spellStart"/>
      <w:r w:rsidR="00A240C6">
        <w:rPr>
          <w:b/>
          <w:bCs/>
        </w:rPr>
        <w:t>Branch@</w:t>
      </w:r>
      <w:r w:rsidRPr="00150609">
        <w:rPr>
          <w:b/>
          <w:bCs/>
        </w:rPr>
        <w:t>Rs</w:t>
      </w:r>
      <w:proofErr w:type="spellEnd"/>
      <w:r w:rsidRPr="00150609">
        <w:rPr>
          <w:b/>
          <w:bCs/>
        </w:rPr>
        <w:t xml:space="preserve"> 2,82,000/- to each (ii) Refund of loan taken from the following Branches Kolkata Branch Rs 3,00,000-00; Delhi Branch Rs 1,50,000-00; Rajasthan Branch </w:t>
      </w:r>
    </w:p>
    <w:p w:rsidR="00A240C6" w:rsidRDefault="00A240C6" w:rsidP="00A240C6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5040"/>
        <w:jc w:val="both"/>
        <w:rPr>
          <w:b/>
          <w:bCs/>
        </w:rPr>
      </w:pPr>
    </w:p>
    <w:p w:rsidR="00A240C6" w:rsidRDefault="00A240C6" w:rsidP="00A240C6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5040"/>
        <w:jc w:val="both"/>
        <w:rPr>
          <w:b/>
          <w:bCs/>
        </w:rPr>
      </w:pPr>
    </w:p>
    <w:p w:rsidR="00A240C6" w:rsidRDefault="00A240C6" w:rsidP="00A240C6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5040"/>
        <w:jc w:val="both"/>
        <w:rPr>
          <w:b/>
          <w:bCs/>
        </w:rPr>
      </w:pPr>
    </w:p>
    <w:p w:rsidR="001F2CCE" w:rsidRPr="00150609" w:rsidRDefault="00A240C6" w:rsidP="00A240C6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5040"/>
        <w:jc w:val="both"/>
        <w:rPr>
          <w:b/>
          <w:bCs/>
        </w:rPr>
      </w:pPr>
      <w:r>
        <w:rPr>
          <w:b/>
          <w:bCs/>
        </w:rPr>
        <w:lastRenderedPageBreak/>
        <w:t xml:space="preserve">2 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4680"/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     Rs 1</w:t>
      </w:r>
      <w:proofErr w:type="gramStart"/>
      <w:r w:rsidRPr="00150609">
        <w:rPr>
          <w:b/>
          <w:bCs/>
        </w:rPr>
        <w:t>,00,000</w:t>
      </w:r>
      <w:proofErr w:type="gramEnd"/>
      <w:r w:rsidRPr="00150609">
        <w:rPr>
          <w:b/>
          <w:bCs/>
        </w:rPr>
        <w:t>-00; Mumbai Branch Rs 1,00,000-00; Chennai Branch Rs 1,00,000-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     00 and Kerala Branch Rs 50,000-00 i.e. Total Rs 8</w:t>
      </w:r>
      <w:proofErr w:type="gramStart"/>
      <w:r w:rsidRPr="00150609">
        <w:rPr>
          <w:b/>
          <w:bCs/>
        </w:rPr>
        <w:t>,00,000</w:t>
      </w:r>
      <w:proofErr w:type="gramEnd"/>
      <w:r w:rsidRPr="00150609">
        <w:rPr>
          <w:b/>
          <w:bCs/>
        </w:rPr>
        <w:t>-00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     (b) To advise Karnataka Branch to refund to IRI HQ Rs 50,000-00 loaned to their 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     </w:t>
      </w:r>
      <w:proofErr w:type="gramStart"/>
      <w:r w:rsidRPr="00150609">
        <w:rPr>
          <w:b/>
          <w:bCs/>
        </w:rPr>
        <w:t xml:space="preserve">Branch from Asia </w:t>
      </w:r>
      <w:proofErr w:type="spellStart"/>
      <w:r w:rsidRPr="00150609">
        <w:rPr>
          <w:b/>
          <w:bCs/>
        </w:rPr>
        <w:t>Rubtech</w:t>
      </w:r>
      <w:proofErr w:type="spellEnd"/>
      <w:r w:rsidRPr="00150609">
        <w:rPr>
          <w:b/>
          <w:bCs/>
        </w:rPr>
        <w:t xml:space="preserve"> 2002 Fund during end 2003.</w:t>
      </w:r>
      <w:proofErr w:type="gramEnd"/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consider possibility of getting Rs 5 </w:t>
      </w:r>
      <w:proofErr w:type="spellStart"/>
      <w:r w:rsidRPr="00150609">
        <w:rPr>
          <w:b/>
          <w:bCs/>
        </w:rPr>
        <w:t>Lacs</w:t>
      </w:r>
      <w:proofErr w:type="spellEnd"/>
      <w:r w:rsidRPr="00150609">
        <w:rPr>
          <w:b/>
          <w:bCs/>
        </w:rPr>
        <w:t xml:space="preserve"> as reimbursement from Rubber Board as per the agreement (attached with the enclosed Minutes )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consider preparation of proper plan towards setting up Testing &amp; Training 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720"/>
        <w:jc w:val="both"/>
        <w:rPr>
          <w:b/>
          <w:bCs/>
        </w:rPr>
      </w:pPr>
      <w:proofErr w:type="gramStart"/>
      <w:r w:rsidRPr="00150609">
        <w:rPr>
          <w:b/>
          <w:bCs/>
        </w:rPr>
        <w:t>Centres at Chennai, Delhi and Kolkata.</w:t>
      </w:r>
      <w:proofErr w:type="gramEnd"/>
      <w:r w:rsidRPr="00150609">
        <w:rPr>
          <w:b/>
          <w:bCs/>
        </w:rPr>
        <w:t xml:space="preserve"> (IRI HQ recently came across an ad in Kolkata Newspapers by Rubber Board’s local office seeking 1500 </w:t>
      </w:r>
      <w:proofErr w:type="spellStart"/>
      <w:r w:rsidRPr="00150609">
        <w:rPr>
          <w:b/>
          <w:bCs/>
        </w:rPr>
        <w:t>sft</w:t>
      </w:r>
      <w:proofErr w:type="spellEnd"/>
      <w:r w:rsidRPr="00150609">
        <w:rPr>
          <w:b/>
          <w:bCs/>
        </w:rPr>
        <w:t>. Ground floor space for establishing Testing Centre at Kolkata)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   </w:t>
      </w: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consider (a) modalities for improving the image of IRI and (b) Activity </w:t>
      </w:r>
      <w:proofErr w:type="gramStart"/>
      <w:r w:rsidRPr="00150609">
        <w:rPr>
          <w:b/>
          <w:bCs/>
        </w:rPr>
        <w:t>Reports  from</w:t>
      </w:r>
      <w:proofErr w:type="gramEnd"/>
      <w:r w:rsidRPr="00150609">
        <w:rPr>
          <w:b/>
          <w:bCs/>
        </w:rPr>
        <w:t xml:space="preserve"> the Branches.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To consider</w:t>
      </w:r>
    </w:p>
    <w:p w:rsidR="001F2CCE" w:rsidRPr="00150609" w:rsidRDefault="001F2CCE" w:rsidP="001F2CCE">
      <w:pPr>
        <w:numPr>
          <w:ilvl w:val="1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Guidelines, to be presented by Dr R K </w:t>
      </w:r>
      <w:proofErr w:type="spellStart"/>
      <w:r w:rsidRPr="00150609">
        <w:rPr>
          <w:b/>
          <w:bCs/>
        </w:rPr>
        <w:t>Matthan</w:t>
      </w:r>
      <w:proofErr w:type="spellEnd"/>
      <w:r w:rsidRPr="00150609">
        <w:rPr>
          <w:b/>
          <w:bCs/>
        </w:rPr>
        <w:t xml:space="preserve">, for being followed by all the Branches while organizing Seminars with respect to formation of Core Committee, National </w:t>
      </w:r>
      <w:proofErr w:type="spellStart"/>
      <w:r w:rsidRPr="00150609">
        <w:rPr>
          <w:b/>
          <w:bCs/>
        </w:rPr>
        <w:t>Organising</w:t>
      </w:r>
      <w:proofErr w:type="spellEnd"/>
      <w:r w:rsidRPr="00150609">
        <w:rPr>
          <w:b/>
          <w:bCs/>
        </w:rPr>
        <w:t xml:space="preserve"> Committee, Fund sharing with HQ etc.</w:t>
      </w:r>
    </w:p>
    <w:p w:rsidR="001F2CCE" w:rsidRPr="00150609" w:rsidRDefault="001F2CCE" w:rsidP="001F2CCE">
      <w:pPr>
        <w:numPr>
          <w:ilvl w:val="1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consider proposal from </w:t>
      </w:r>
      <w:proofErr w:type="spellStart"/>
      <w:r w:rsidRPr="00150609">
        <w:rPr>
          <w:b/>
          <w:bCs/>
        </w:rPr>
        <w:t>Mr</w:t>
      </w:r>
      <w:proofErr w:type="spellEnd"/>
      <w:r w:rsidRPr="00150609">
        <w:rPr>
          <w:b/>
          <w:bCs/>
        </w:rPr>
        <w:t xml:space="preserve"> P K Mohamed, Chairman, IRI, Kerala Branch (copy enclosed) to organize International Rubber Conference – Asia </w:t>
      </w:r>
      <w:proofErr w:type="spellStart"/>
      <w:r w:rsidRPr="00150609">
        <w:rPr>
          <w:b/>
          <w:bCs/>
        </w:rPr>
        <w:t>Rubtech</w:t>
      </w:r>
      <w:proofErr w:type="spellEnd"/>
      <w:r w:rsidRPr="00150609">
        <w:rPr>
          <w:b/>
          <w:bCs/>
        </w:rPr>
        <w:t xml:space="preserve"> Expo during 2006 at Cochin.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 xml:space="preserve">To apprise the Governing Council on </w:t>
      </w:r>
      <w:proofErr w:type="spellStart"/>
      <w:r w:rsidRPr="00150609">
        <w:rPr>
          <w:b/>
          <w:bCs/>
        </w:rPr>
        <w:t>Mr</w:t>
      </w:r>
      <w:proofErr w:type="spellEnd"/>
      <w:r w:rsidRPr="00150609">
        <w:rPr>
          <w:b/>
          <w:bCs/>
        </w:rPr>
        <w:t xml:space="preserve"> Manu M Patel’s discussion with AIRIA 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    </w:t>
      </w:r>
      <w:proofErr w:type="gramStart"/>
      <w:r w:rsidRPr="00150609">
        <w:rPr>
          <w:b/>
          <w:bCs/>
        </w:rPr>
        <w:t>to</w:t>
      </w:r>
      <w:proofErr w:type="gramEnd"/>
      <w:r w:rsidRPr="00150609">
        <w:rPr>
          <w:b/>
          <w:bCs/>
        </w:rPr>
        <w:t xml:space="preserve"> have few  pages in Rubber India for publishing IRI news etc. on regular basis.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To pass a resolution for operation of Bank Account by new office bearers.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numPr>
          <w:ilvl w:val="0"/>
          <w:numId w:val="1"/>
        </w:num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  <w:r w:rsidRPr="00150609">
        <w:rPr>
          <w:b/>
          <w:bCs/>
        </w:rPr>
        <w:t>To consider any other matter that may be taken up with the permission of the Chair.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All Members and Special Invitees are earnestly requested to attend the meeting.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  It will indeed be appreciated if you will kindly fax/email/courier your confirmation to reach the undersigned by 27</w:t>
      </w:r>
      <w:r w:rsidRPr="00150609">
        <w:rPr>
          <w:b/>
          <w:bCs/>
          <w:vertAlign w:val="superscript"/>
        </w:rPr>
        <w:t>th</w:t>
      </w:r>
      <w:r w:rsidRPr="00150609">
        <w:rPr>
          <w:b/>
          <w:bCs/>
        </w:rPr>
        <w:t xml:space="preserve"> April, 2004.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>Thanking you,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>Yours truly,</w:t>
      </w: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r w:rsidRPr="00150609">
        <w:rPr>
          <w:b/>
          <w:bCs/>
        </w:rPr>
        <w:t xml:space="preserve">(A P </w:t>
      </w:r>
      <w:proofErr w:type="spellStart"/>
      <w:r w:rsidRPr="00150609">
        <w:rPr>
          <w:b/>
          <w:bCs/>
        </w:rPr>
        <w:t>Akhouri</w:t>
      </w:r>
      <w:proofErr w:type="spellEnd"/>
      <w:r w:rsidRPr="00150609">
        <w:rPr>
          <w:b/>
          <w:bCs/>
        </w:rPr>
        <w:t>)</w:t>
      </w:r>
    </w:p>
    <w:p w:rsidR="001F2CCE" w:rsidRPr="00150609" w:rsidRDefault="001F2CCE" w:rsidP="001F2CCE">
      <w:pPr>
        <w:tabs>
          <w:tab w:val="left" w:pos="720"/>
          <w:tab w:val="left" w:pos="3060"/>
          <w:tab w:val="left" w:pos="3600"/>
          <w:tab w:val="left" w:pos="5940"/>
          <w:tab w:val="right" w:pos="8640"/>
        </w:tabs>
        <w:ind w:left="360"/>
        <w:jc w:val="both"/>
        <w:rPr>
          <w:b/>
          <w:bCs/>
        </w:rPr>
      </w:pPr>
      <w:proofErr w:type="spellStart"/>
      <w:proofErr w:type="gramStart"/>
      <w:r w:rsidRPr="00150609">
        <w:rPr>
          <w:b/>
          <w:bCs/>
        </w:rPr>
        <w:t>Hony</w:t>
      </w:r>
      <w:proofErr w:type="spellEnd"/>
      <w:r w:rsidRPr="00150609">
        <w:rPr>
          <w:b/>
          <w:bCs/>
        </w:rPr>
        <w:t>.</w:t>
      </w:r>
      <w:proofErr w:type="gramEnd"/>
      <w:r w:rsidRPr="00150609">
        <w:rPr>
          <w:b/>
          <w:bCs/>
        </w:rPr>
        <w:t xml:space="preserve"> Secretary    </w:t>
      </w:r>
    </w:p>
    <w:p w:rsidR="005F12FA" w:rsidRPr="00150609" w:rsidRDefault="005F12FA">
      <w:pPr>
        <w:rPr>
          <w:b/>
          <w:bCs/>
        </w:rPr>
      </w:pPr>
    </w:p>
    <w:sectPr w:rsidR="005F12FA" w:rsidRPr="00150609" w:rsidSect="005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EF7"/>
    <w:multiLevelType w:val="hybridMultilevel"/>
    <w:tmpl w:val="051C3E8A"/>
    <w:lvl w:ilvl="0" w:tplc="89B8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E71C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E719B2"/>
    <w:multiLevelType w:val="hybridMultilevel"/>
    <w:tmpl w:val="1070D636"/>
    <w:lvl w:ilvl="0" w:tplc="97DAF3D6">
      <w:start w:val="1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CCE"/>
    <w:rsid w:val="00082662"/>
    <w:rsid w:val="00150609"/>
    <w:rsid w:val="001F2CCE"/>
    <w:rsid w:val="005F12FA"/>
    <w:rsid w:val="007A41F8"/>
    <w:rsid w:val="00947895"/>
    <w:rsid w:val="00A2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3695</Characters>
  <Application>Microsoft Office Word</Application>
  <DocSecurity>0</DocSecurity>
  <Lines>30</Lines>
  <Paragraphs>8</Paragraphs>
  <ScaleCrop>false</ScaleCrop>
  <Company>Goldfish_92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4</cp:revision>
  <cp:lastPrinted>2012-11-19T11:24:00Z</cp:lastPrinted>
  <dcterms:created xsi:type="dcterms:W3CDTF">2012-11-02T10:15:00Z</dcterms:created>
  <dcterms:modified xsi:type="dcterms:W3CDTF">2012-11-20T11:03:00Z</dcterms:modified>
</cp:coreProperties>
</file>